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10375D" w:rsidP="001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45A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.2021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791A5A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чава статут на общинско  училищ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ІI. Анализ на изпълнението </w:t>
            </w:r>
            <w:r w:rsidR="000C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437AB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75D" w:rsidRDefault="00DE01ED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B169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обствените приходи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.2021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са в размер на 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3520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,00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представляват такси за  придобиване на шофьорска книжка категория „Б“.</w:t>
            </w:r>
          </w:p>
          <w:p w:rsidR="00E30D11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бси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дията от община Куклен към 3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.2021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е</w:t>
            </w:r>
            <w:r w:rsidR="000937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отразена по параграф 6109. Сумата е в р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азмер на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668876</w:t>
            </w:r>
            <w:r w:rsidR="0010375D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лв.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представлява:</w:t>
            </w:r>
          </w:p>
          <w:p w:rsidR="00E30D11" w:rsidRDefault="00E30D11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2020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в размер на </w:t>
            </w:r>
            <w:r w:rsidR="00F4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138222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т.ч.</w:t>
            </w:r>
            <w:r w:rsidR="00B762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по проект „Подкрепа за успех“ отчетени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отчетна група </w:t>
            </w:r>
            <w:r w:rsidR="000D76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</w:t>
            </w:r>
            <w:r w:rsidR="000D76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§8803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със знак /-/ и огледално в отчетна група СЕС-ДЕС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30D11" w:rsidRDefault="002F0AA7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до</w:t>
            </w:r>
            <w:proofErr w:type="spellEnd"/>
            <w:r w:rsidR="00D63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м.12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вкл.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</w:t>
            </w:r>
            <w:r w:rsidR="00E30D11"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="00A3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575</w:t>
            </w:r>
            <w:r w:rsid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457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лв.;</w:t>
            </w:r>
          </w:p>
          <w:p w:rsidR="009A52D0" w:rsidRDefault="009A52D0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в община Куклен на 25.01.2021 г. субсидия за компенсация на превоз ученици по чл. 283, ал. 2 от ЗПУО в размер 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 2271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 представляваща остатък от компенсация за 2020 г.</w:t>
            </w:r>
          </w:p>
          <w:p w:rsidR="005E0D3A" w:rsidRPr="005E0D3A" w:rsidRDefault="005E0D3A" w:rsidP="005E0D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в община Куклен на </w:t>
            </w:r>
            <w:r w:rsidR="00913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04.08.2021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субсидия за компенсация на превоз ученици по чл. 283, ал. 2 от ЗПУО, подлежаща на връщане в републиканския бюджет в размер 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="00913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 3629,42 лв.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представляваща нецелево изразходени средства от компенсация за 2020 г. за покриване на транспортни разходи на ученици съгласно Доклад на АДФИ.</w:t>
            </w:r>
          </w:p>
          <w:p w:rsidR="0072288C" w:rsidRPr="0072288C" w:rsidRDefault="0072288C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Субсидии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компенсация 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превоз ученици</w:t>
            </w:r>
            <w:r w:rsidR="009A5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чл. 283, ал.2 от ЗПУО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30383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72288C" w:rsidRDefault="0072288C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</w:t>
            </w:r>
            <w:r w:rsid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30 от 23.04.2021 г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уязвими групи в размер на </w:t>
            </w:r>
            <w:r w:rsid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E30D11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</w:t>
            </w:r>
          </w:p>
          <w:p w:rsidR="0072288C" w:rsidRPr="008048DA" w:rsidRDefault="0072288C" w:rsidP="00722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</w:t>
            </w:r>
            <w:r w:rsidR="00303345"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</w:t>
            </w:r>
            <w:r w:rsid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30 от 23.04.2021 г</w:t>
            </w:r>
            <w:r w:rsidR="00303345"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защитена специалност в размер на </w:t>
            </w:r>
            <w:r w:rsid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13750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лв..</w:t>
            </w:r>
          </w:p>
          <w:p w:rsidR="008048DA" w:rsidRDefault="00913CF6" w:rsidP="00722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3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37BD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54 от 03.08.2021 г. за физическа активност и спорт ва размер на </w:t>
            </w:r>
            <w:r w:rsid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565</w:t>
            </w:r>
            <w:r w:rsidR="00E37BD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E37BD9" w:rsidRDefault="00E37BD9" w:rsidP="00722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ФО 55 от 04.08.2021 г. и по ФО 60 от 06.08.2021 г. по НП „Отново заедно“ в размер на </w:t>
            </w:r>
            <w:r w:rsid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D63F9F" w:rsidRDefault="00D63F9F" w:rsidP="00722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ФО 88 от 24.11.2021 г. за компенсация на транспорт педагогически специалисти в размер на </w:t>
            </w:r>
            <w:r w:rsidRP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D63F9F" w:rsidRDefault="00D63F9F" w:rsidP="00722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ФО 90 от 26.11.2021 г. за справяне с Ковид 19 в размер на </w:t>
            </w:r>
            <w:r w:rsidRP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506BB8" w:rsidRPr="00506BB8" w:rsidRDefault="00D63F9F" w:rsidP="00506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ФО 92 от 29.11.2021 г. за диферинцирано заплащане директор в размер на </w:t>
            </w:r>
            <w:r w:rsidRPr="00D6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A31264" w:rsidRDefault="00506BB8" w:rsidP="00506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Зануляване на сметка към31.12.</w:t>
            </w:r>
            <w:r w:rsidR="00A31264" w:rsidRPr="00506B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2021 г. в размер на </w:t>
            </w:r>
            <w:r w:rsidR="00A31264" w:rsidRPr="0050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-118238,56</w:t>
            </w:r>
            <w:r w:rsidR="00A31264" w:rsidRPr="00506B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 това число преходен остатък в размер на 112432 лв.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9C6799" w:rsidRDefault="009C6799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6799" w:rsidRDefault="009C6799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6799" w:rsidRDefault="009C6799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Преходният остатък за 2021 г. е от :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защитена специалност 13750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транспорт на педагогически специалисти 1397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стипендии на ученици 27140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занимания по интереси 10697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безплатен транспорт на учениците 12400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ПМС 371/04.11.2021 г. за Ковид 19 в размер на 277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от АСП – МОН от спрени помощи 7940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Подкрепа за успех 2892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Равен достъп до образование в условията на кризи 389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Остатък от собствани приходи 22 лв.</w:t>
            </w:r>
          </w:p>
          <w:p w:rsidR="009C6799" w:rsidRPr="00506BB8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Нецелеви остатък с източник стандарти 35528 лв.</w:t>
            </w:r>
          </w:p>
          <w:p w:rsidR="00E132F7" w:rsidRDefault="00E132F7" w:rsidP="0072288C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30D11" w:rsidRPr="000937CA" w:rsidRDefault="00E30D11" w:rsidP="0072288C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                                    </w:t>
            </w:r>
          </w:p>
          <w:p w:rsidR="002323B3" w:rsidRDefault="002323B3" w:rsidP="003033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31264" w:rsidRDefault="002323B3" w:rsidP="003033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 е трансфер от АСП - МОН от спрени помощи за деца в размер на 1217 лв., отразен по §§ 6101.</w:t>
            </w:r>
          </w:p>
          <w:p w:rsidR="009A52D0" w:rsidRDefault="005F574D" w:rsidP="003033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</w:t>
            </w:r>
            <w:r w:rsidR="0010375D"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чен е трансфер по програми от М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ТСП</w:t>
            </w:r>
            <w:r w:rsidR="000937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отразен по параграф 6105</w:t>
            </w:r>
            <w:r w:rsidR="006C346F"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 w:rsidR="00A3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15201</w:t>
            </w:r>
            <w:r w:rsidR="00E30D11" w:rsidRPr="004B2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6C346F" w:rsidRPr="004B2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лв</w:t>
            </w:r>
            <w:r w:rsidR="006C346F"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 две бройки пазачи 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невъоръжена охрана по договор с</w:t>
            </w:r>
            <w:r w:rsidR="00A26E08"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БТ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A26E08"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303345" w:rsidRPr="0010375D" w:rsidRDefault="00303345" w:rsidP="003033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 е трансфер, отразен в отчетна група СЕС – ДЕС по §§6301 – аванс по Европейска програма по НОИР от МОН по Проект „Равен достъп до образование в условията на кризи“ в размер на </w:t>
            </w:r>
            <w:r w:rsidR="00681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389,40 лв. и в отчетна група Бюджет по §§8803.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0D11" w:rsidRPr="006C346F" w:rsidTr="00437ABF">
        <w:trPr>
          <w:trHeight w:val="372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11" w:rsidRPr="00437ABF" w:rsidRDefault="00437AB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ІІІ. Анализ на изпълнението на разходите</w:t>
            </w:r>
          </w:p>
        </w:tc>
      </w:tr>
    </w:tbl>
    <w:p w:rsidR="00C04EA1" w:rsidRDefault="006C346F" w:rsidP="004856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Разходите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8A1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2E7">
        <w:rPr>
          <w:rFonts w:ascii="Times New Roman" w:hAnsi="Times New Roman" w:cs="Times New Roman"/>
          <w:sz w:val="24"/>
          <w:szCs w:val="24"/>
          <w:lang w:val="en-US"/>
        </w:rPr>
        <w:t>пре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>з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B3AE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323B3">
        <w:rPr>
          <w:rFonts w:ascii="Times New Roman" w:hAnsi="Times New Roman" w:cs="Times New Roman"/>
          <w:b/>
          <w:sz w:val="24"/>
          <w:szCs w:val="24"/>
        </w:rPr>
        <w:t>684989</w:t>
      </w:r>
      <w:proofErr w:type="spellStart"/>
      <w:proofErr w:type="gramEnd"/>
      <w:r w:rsidRPr="004B28F6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437A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936">
        <w:rPr>
          <w:rFonts w:ascii="Times New Roman" w:hAnsi="Times New Roman" w:cs="Times New Roman"/>
          <w:sz w:val="24"/>
          <w:szCs w:val="24"/>
        </w:rPr>
        <w:t xml:space="preserve"> при план </w:t>
      </w:r>
      <w:r w:rsidR="002323B3">
        <w:rPr>
          <w:rFonts w:ascii="Times New Roman" w:hAnsi="Times New Roman" w:cs="Times New Roman"/>
          <w:sz w:val="24"/>
          <w:szCs w:val="24"/>
        </w:rPr>
        <w:t>797746</w:t>
      </w:r>
      <w:r w:rsidR="00B16936">
        <w:rPr>
          <w:rFonts w:ascii="Times New Roman" w:hAnsi="Times New Roman" w:cs="Times New Roman"/>
          <w:sz w:val="24"/>
          <w:szCs w:val="24"/>
        </w:rPr>
        <w:t xml:space="preserve"> лв.</w:t>
      </w:r>
      <w:r w:rsidR="0033165E">
        <w:rPr>
          <w:rFonts w:ascii="Times New Roman" w:hAnsi="Times New Roman" w:cs="Times New Roman"/>
          <w:sz w:val="24"/>
          <w:szCs w:val="24"/>
        </w:rPr>
        <w:t xml:space="preserve"> Разпределени са</w:t>
      </w:r>
      <w:r w:rsidR="00B16936">
        <w:rPr>
          <w:rFonts w:ascii="Times New Roman" w:hAnsi="Times New Roman" w:cs="Times New Roman"/>
          <w:sz w:val="24"/>
          <w:szCs w:val="24"/>
        </w:rPr>
        <w:t xml:space="preserve"> както следва</w:t>
      </w:r>
      <w:r w:rsidR="00C04EA1">
        <w:rPr>
          <w:rFonts w:ascii="Times New Roman" w:hAnsi="Times New Roman" w:cs="Times New Roman"/>
          <w:sz w:val="24"/>
          <w:szCs w:val="24"/>
        </w:rPr>
        <w:t>:</w:t>
      </w:r>
    </w:p>
    <w:p w:rsidR="00C04EA1" w:rsidRPr="00C04EA1" w:rsidRDefault="00C04EA1" w:rsidP="004856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3165E" w:rsidRPr="00C04EA1">
        <w:rPr>
          <w:rFonts w:ascii="Times New Roman" w:hAnsi="Times New Roman" w:cs="Times New Roman"/>
          <w:sz w:val="24"/>
          <w:szCs w:val="24"/>
        </w:rPr>
        <w:t>о</w:t>
      </w:r>
      <w:r w:rsidR="00437ABF" w:rsidRPr="00C04EA1">
        <w:rPr>
          <w:rFonts w:ascii="Times New Roman" w:hAnsi="Times New Roman" w:cs="Times New Roman"/>
          <w:sz w:val="24"/>
          <w:szCs w:val="24"/>
        </w:rPr>
        <w:t xml:space="preserve"> </w:t>
      </w:r>
      <w:r w:rsidRPr="00C04EA1">
        <w:rPr>
          <w:rFonts w:ascii="Times New Roman" w:hAnsi="Times New Roman" w:cs="Times New Roman"/>
          <w:sz w:val="24"/>
          <w:szCs w:val="24"/>
        </w:rPr>
        <w:t xml:space="preserve">държавна </w:t>
      </w:r>
      <w:r w:rsidR="00437ABF" w:rsidRPr="00C04EA1">
        <w:rPr>
          <w:rFonts w:ascii="Times New Roman" w:hAnsi="Times New Roman" w:cs="Times New Roman"/>
          <w:sz w:val="24"/>
          <w:szCs w:val="24"/>
        </w:rPr>
        <w:t>дейност 326 „</w:t>
      </w:r>
      <w:r w:rsidR="005612F4" w:rsidRPr="00C04EA1">
        <w:rPr>
          <w:rFonts w:ascii="Times New Roman" w:hAnsi="Times New Roman" w:cs="Times New Roman"/>
          <w:sz w:val="24"/>
          <w:szCs w:val="24"/>
        </w:rPr>
        <w:t xml:space="preserve">Професионални гимназии и паралелки за професионална подготовка“ в размер на </w:t>
      </w:r>
      <w:r w:rsidR="002323B3">
        <w:rPr>
          <w:rFonts w:ascii="Times New Roman" w:hAnsi="Times New Roman" w:cs="Times New Roman"/>
          <w:b/>
          <w:sz w:val="24"/>
          <w:szCs w:val="24"/>
        </w:rPr>
        <w:t>669223</w:t>
      </w:r>
      <w:r w:rsidR="005612F4" w:rsidRPr="00C04EA1">
        <w:rPr>
          <w:rFonts w:ascii="Times New Roman" w:hAnsi="Times New Roman" w:cs="Times New Roman"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sz w:val="24"/>
          <w:szCs w:val="24"/>
        </w:rPr>
        <w:t xml:space="preserve"> при план </w:t>
      </w:r>
      <w:r w:rsidR="002323B3">
        <w:rPr>
          <w:rFonts w:ascii="Times New Roman" w:hAnsi="Times New Roman" w:cs="Times New Roman"/>
          <w:sz w:val="24"/>
          <w:szCs w:val="24"/>
        </w:rPr>
        <w:t>781980</w:t>
      </w:r>
      <w:r w:rsidR="000C1E78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C04EA1" w:rsidRPr="002323B3" w:rsidRDefault="00C04EA1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§0101 за заплати</w:t>
      </w:r>
      <w:r w:rsidR="00F25E4F">
        <w:rPr>
          <w:rFonts w:ascii="Times New Roman" w:hAnsi="Times New Roman" w:cs="Times New Roman"/>
          <w:sz w:val="24"/>
          <w:szCs w:val="24"/>
        </w:rPr>
        <w:t xml:space="preserve"> по трудови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3B3">
        <w:rPr>
          <w:rFonts w:ascii="Times New Roman" w:hAnsi="Times New Roman" w:cs="Times New Roman"/>
          <w:b/>
          <w:sz w:val="24"/>
          <w:szCs w:val="24"/>
        </w:rPr>
        <w:t>407649</w:t>
      </w:r>
      <w:r w:rsidR="00F25E4F">
        <w:rPr>
          <w:rFonts w:ascii="Times New Roman" w:hAnsi="Times New Roman" w:cs="Times New Roman"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sz w:val="24"/>
          <w:szCs w:val="24"/>
        </w:rPr>
        <w:t xml:space="preserve"> при план </w:t>
      </w:r>
      <w:r w:rsidR="002323B3">
        <w:rPr>
          <w:rFonts w:ascii="Times New Roman" w:hAnsi="Times New Roman" w:cs="Times New Roman"/>
          <w:sz w:val="24"/>
          <w:szCs w:val="24"/>
        </w:rPr>
        <w:t>436239</w:t>
      </w:r>
      <w:r w:rsidR="000C1E78">
        <w:rPr>
          <w:rFonts w:ascii="Times New Roman" w:hAnsi="Times New Roman" w:cs="Times New Roman"/>
          <w:sz w:val="24"/>
          <w:szCs w:val="24"/>
        </w:rPr>
        <w:t xml:space="preserve"> лв.</w:t>
      </w:r>
      <w:r w:rsidR="00F25E4F">
        <w:rPr>
          <w:rFonts w:ascii="Times New Roman" w:hAnsi="Times New Roman" w:cs="Times New Roman"/>
          <w:sz w:val="24"/>
          <w:szCs w:val="24"/>
        </w:rPr>
        <w:t>;</w:t>
      </w:r>
    </w:p>
    <w:p w:rsidR="002323B3" w:rsidRPr="00F25E4F" w:rsidRDefault="002323B3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§0202 за граждански договори </w:t>
      </w:r>
      <w:r w:rsidRPr="002323B3">
        <w:rPr>
          <w:rFonts w:ascii="Times New Roman" w:hAnsi="Times New Roman" w:cs="Times New Roman"/>
          <w:b/>
          <w:sz w:val="24"/>
          <w:szCs w:val="24"/>
        </w:rPr>
        <w:t xml:space="preserve">3915 </w:t>
      </w:r>
      <w:r>
        <w:rPr>
          <w:rFonts w:ascii="Times New Roman" w:hAnsi="Times New Roman" w:cs="Times New Roman"/>
          <w:sz w:val="24"/>
          <w:szCs w:val="24"/>
        </w:rPr>
        <w:t>лв. при план 4200 лв.</w:t>
      </w:r>
    </w:p>
    <w:p w:rsidR="00F25E4F" w:rsidRPr="00BA0B5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§0205 за СБКО и представително облекло </w:t>
      </w:r>
      <w:r w:rsidR="002323B3">
        <w:rPr>
          <w:rFonts w:ascii="Times New Roman" w:hAnsi="Times New Roman" w:cs="Times New Roman"/>
          <w:b/>
          <w:sz w:val="24"/>
          <w:szCs w:val="24"/>
        </w:rPr>
        <w:t>12553</w:t>
      </w:r>
      <w:r>
        <w:rPr>
          <w:rFonts w:ascii="Times New Roman" w:hAnsi="Times New Roman" w:cs="Times New Roman"/>
          <w:sz w:val="24"/>
          <w:szCs w:val="24"/>
        </w:rPr>
        <w:t xml:space="preserve"> лв., в т.ч. </w:t>
      </w:r>
      <w:r w:rsidR="00BA0B53">
        <w:rPr>
          <w:rFonts w:ascii="Times New Roman" w:hAnsi="Times New Roman" w:cs="Times New Roman"/>
          <w:sz w:val="24"/>
          <w:szCs w:val="24"/>
        </w:rPr>
        <w:t>4846</w:t>
      </w:r>
      <w:r>
        <w:rPr>
          <w:rFonts w:ascii="Times New Roman" w:hAnsi="Times New Roman" w:cs="Times New Roman"/>
          <w:sz w:val="24"/>
          <w:szCs w:val="24"/>
        </w:rPr>
        <w:t xml:space="preserve"> лв. за облекло</w:t>
      </w:r>
      <w:r w:rsidR="000C1E78">
        <w:rPr>
          <w:rFonts w:ascii="Times New Roman" w:hAnsi="Times New Roman" w:cs="Times New Roman"/>
          <w:sz w:val="24"/>
          <w:szCs w:val="24"/>
        </w:rPr>
        <w:t xml:space="preserve"> при план 13089 лв.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B53" w:rsidRPr="00F25E4F" w:rsidRDefault="00BA0B53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§0208 за обезщетения на персонала, с характер на възнаграждение </w:t>
      </w:r>
      <w:r w:rsidR="002323B3">
        <w:rPr>
          <w:rFonts w:ascii="Times New Roman" w:hAnsi="Times New Roman" w:cs="Times New Roman"/>
          <w:sz w:val="24"/>
          <w:szCs w:val="24"/>
        </w:rPr>
        <w:t>936 лв. при план 937</w:t>
      </w:r>
      <w:r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F25E4F" w:rsidRPr="00F25E4F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§0500 за осигуровки за сметка на работодателя </w:t>
      </w:r>
      <w:r w:rsidR="002323B3">
        <w:rPr>
          <w:rFonts w:ascii="Times New Roman" w:hAnsi="Times New Roman" w:cs="Times New Roman"/>
          <w:b/>
          <w:sz w:val="24"/>
          <w:szCs w:val="24"/>
        </w:rPr>
        <w:t>90267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лв.</w:t>
      </w:r>
      <w:r w:rsidR="000C1E78">
        <w:rPr>
          <w:rFonts w:ascii="Times New Roman" w:hAnsi="Times New Roman" w:cs="Times New Roman"/>
          <w:sz w:val="24"/>
          <w:szCs w:val="24"/>
        </w:rPr>
        <w:t xml:space="preserve"> при план 105</w:t>
      </w:r>
      <w:r w:rsidR="002323B3">
        <w:rPr>
          <w:rFonts w:ascii="Times New Roman" w:hAnsi="Times New Roman" w:cs="Times New Roman"/>
          <w:sz w:val="24"/>
          <w:szCs w:val="24"/>
        </w:rPr>
        <w:t>479</w:t>
      </w:r>
      <w:r w:rsidR="000C1E78">
        <w:rPr>
          <w:rFonts w:ascii="Times New Roman" w:hAnsi="Times New Roman" w:cs="Times New Roman"/>
          <w:sz w:val="24"/>
          <w:szCs w:val="24"/>
        </w:rPr>
        <w:t>лв.</w:t>
      </w:r>
      <w:r>
        <w:rPr>
          <w:rFonts w:ascii="Times New Roman" w:hAnsi="Times New Roman" w:cs="Times New Roman"/>
          <w:sz w:val="24"/>
          <w:szCs w:val="24"/>
        </w:rPr>
        <w:t xml:space="preserve"> разпределени по фондове;</w:t>
      </w:r>
    </w:p>
    <w:p w:rsidR="00F25E4F" w:rsidRPr="002323B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§1000 Издръжка </w:t>
      </w:r>
      <w:r w:rsidR="002323B3">
        <w:rPr>
          <w:rFonts w:ascii="Times New Roman" w:hAnsi="Times New Roman" w:cs="Times New Roman"/>
          <w:b/>
          <w:sz w:val="24"/>
          <w:szCs w:val="24"/>
        </w:rPr>
        <w:t>112398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>
        <w:rPr>
          <w:rFonts w:ascii="Times New Roman" w:hAnsi="Times New Roman" w:cs="Times New Roman"/>
          <w:sz w:val="24"/>
          <w:szCs w:val="24"/>
        </w:rPr>
        <w:t>.,</w:t>
      </w:r>
      <w:r w:rsidR="000C1E78">
        <w:rPr>
          <w:rFonts w:ascii="Times New Roman" w:hAnsi="Times New Roman" w:cs="Times New Roman"/>
          <w:sz w:val="24"/>
          <w:szCs w:val="24"/>
        </w:rPr>
        <w:t xml:space="preserve"> при план </w:t>
      </w:r>
      <w:r w:rsidR="002323B3">
        <w:rPr>
          <w:rFonts w:ascii="Times New Roman" w:hAnsi="Times New Roman" w:cs="Times New Roman"/>
          <w:sz w:val="24"/>
          <w:szCs w:val="24"/>
        </w:rPr>
        <w:t>149966</w:t>
      </w:r>
      <w:r w:rsidR="000C1E78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2323B3" w:rsidRPr="00EA76F2" w:rsidRDefault="002323B3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Медикаменти – антигенни тестове и други за Ковид 19 </w:t>
      </w:r>
      <w:r w:rsidR="00EA76F2">
        <w:rPr>
          <w:rFonts w:ascii="Times New Roman" w:hAnsi="Times New Roman" w:cs="Times New Roman"/>
          <w:sz w:val="24"/>
          <w:szCs w:val="24"/>
        </w:rPr>
        <w:t xml:space="preserve">в размер на </w:t>
      </w:r>
      <w:r>
        <w:rPr>
          <w:rFonts w:ascii="Times New Roman" w:hAnsi="Times New Roman" w:cs="Times New Roman"/>
          <w:sz w:val="24"/>
          <w:szCs w:val="24"/>
        </w:rPr>
        <w:t>807 лв.</w:t>
      </w:r>
    </w:p>
    <w:p w:rsidR="00EA76F2" w:rsidRPr="005077C4" w:rsidRDefault="00EA76F2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Постелен инвентар и облекло 1800 лв. за работно облекло на непедагогическия персонал.</w:t>
      </w:r>
    </w:p>
    <w:p w:rsidR="005077C4" w:rsidRPr="00F25E4F" w:rsidRDefault="005077C4" w:rsidP="005077C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Учебни </w:t>
      </w:r>
      <w:r w:rsidR="00EA76F2">
        <w:rPr>
          <w:rFonts w:ascii="Times New Roman" w:hAnsi="Times New Roman" w:cs="Times New Roman"/>
          <w:sz w:val="24"/>
          <w:szCs w:val="24"/>
        </w:rPr>
        <w:t>1207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  <w:r w:rsidR="00B009A2">
        <w:rPr>
          <w:rFonts w:ascii="Times New Roman" w:hAnsi="Times New Roman" w:cs="Times New Roman"/>
          <w:sz w:val="24"/>
          <w:szCs w:val="24"/>
        </w:rPr>
        <w:t xml:space="preserve"> /за задължителна учебна документация </w:t>
      </w:r>
      <w:r w:rsidR="00BA0B53">
        <w:rPr>
          <w:rFonts w:ascii="Times New Roman" w:hAnsi="Times New Roman" w:cs="Times New Roman"/>
          <w:sz w:val="24"/>
          <w:szCs w:val="24"/>
        </w:rPr>
        <w:t>454,85 лв, за учебни помагала,</w:t>
      </w:r>
      <w:r w:rsidR="00B009A2">
        <w:rPr>
          <w:rFonts w:ascii="Times New Roman" w:hAnsi="Times New Roman" w:cs="Times New Roman"/>
          <w:sz w:val="24"/>
          <w:szCs w:val="24"/>
        </w:rPr>
        <w:t xml:space="preserve"> тестове</w:t>
      </w:r>
      <w:r w:rsidR="00BA0B53">
        <w:rPr>
          <w:rFonts w:ascii="Times New Roman" w:hAnsi="Times New Roman" w:cs="Times New Roman"/>
          <w:sz w:val="24"/>
          <w:szCs w:val="24"/>
        </w:rPr>
        <w:t xml:space="preserve"> и учебници</w:t>
      </w:r>
      <w:r w:rsidR="00B009A2">
        <w:rPr>
          <w:rFonts w:ascii="Times New Roman" w:hAnsi="Times New Roman" w:cs="Times New Roman"/>
          <w:sz w:val="24"/>
          <w:szCs w:val="24"/>
        </w:rPr>
        <w:t xml:space="preserve"> по БЕЛ </w:t>
      </w:r>
      <w:r w:rsidR="00BA0B53">
        <w:rPr>
          <w:rFonts w:ascii="Times New Roman" w:hAnsi="Times New Roman" w:cs="Times New Roman"/>
          <w:sz w:val="24"/>
          <w:szCs w:val="24"/>
        </w:rPr>
        <w:t xml:space="preserve">и философия </w:t>
      </w:r>
      <w:r w:rsidR="00EA76F2">
        <w:rPr>
          <w:rFonts w:ascii="Times New Roman" w:hAnsi="Times New Roman" w:cs="Times New Roman"/>
          <w:sz w:val="24"/>
          <w:szCs w:val="24"/>
        </w:rPr>
        <w:t>542,45</w:t>
      </w:r>
      <w:r w:rsidR="00B009A2">
        <w:rPr>
          <w:rFonts w:ascii="Times New Roman" w:hAnsi="Times New Roman" w:cs="Times New Roman"/>
          <w:sz w:val="24"/>
          <w:szCs w:val="24"/>
        </w:rPr>
        <w:t xml:space="preserve"> лв. и за торове, препарати и хербициди 209</w:t>
      </w:r>
      <w:r w:rsidR="00BA0B53">
        <w:rPr>
          <w:rFonts w:ascii="Times New Roman" w:hAnsi="Times New Roman" w:cs="Times New Roman"/>
          <w:sz w:val="24"/>
          <w:szCs w:val="24"/>
        </w:rPr>
        <w:t>,70</w:t>
      </w:r>
      <w:r w:rsidR="00B009A2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F25E4F" w:rsidRPr="00F25E4F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EA76F2">
        <w:rPr>
          <w:rFonts w:ascii="Times New Roman" w:hAnsi="Times New Roman" w:cs="Times New Roman"/>
          <w:sz w:val="24"/>
          <w:szCs w:val="24"/>
        </w:rPr>
        <w:t>19526</w:t>
      </w:r>
      <w:r>
        <w:rPr>
          <w:rFonts w:ascii="Times New Roman" w:hAnsi="Times New Roman" w:cs="Times New Roman"/>
          <w:sz w:val="24"/>
          <w:szCs w:val="24"/>
        </w:rPr>
        <w:t xml:space="preserve"> лв. /канцеларски</w:t>
      </w:r>
      <w:r w:rsidR="0086601D">
        <w:rPr>
          <w:rFonts w:ascii="Times New Roman" w:hAnsi="Times New Roman" w:cs="Times New Roman"/>
          <w:sz w:val="24"/>
          <w:szCs w:val="24"/>
        </w:rPr>
        <w:t xml:space="preserve"> </w:t>
      </w:r>
      <w:r w:rsidR="003174DB">
        <w:rPr>
          <w:rFonts w:ascii="Times New Roman" w:hAnsi="Times New Roman" w:cs="Times New Roman"/>
          <w:sz w:val="24"/>
          <w:szCs w:val="24"/>
        </w:rPr>
        <w:t>3287</w:t>
      </w:r>
      <w:r w:rsidR="0086601D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>, почистващи материали и дезифектанти</w:t>
      </w:r>
      <w:r w:rsidR="0086601D">
        <w:rPr>
          <w:rFonts w:ascii="Times New Roman" w:hAnsi="Times New Roman" w:cs="Times New Roman"/>
          <w:sz w:val="24"/>
          <w:szCs w:val="24"/>
        </w:rPr>
        <w:t xml:space="preserve"> </w:t>
      </w:r>
      <w:r w:rsidR="003174DB">
        <w:rPr>
          <w:rFonts w:ascii="Times New Roman" w:hAnsi="Times New Roman" w:cs="Times New Roman"/>
          <w:sz w:val="24"/>
          <w:szCs w:val="24"/>
        </w:rPr>
        <w:t>964</w:t>
      </w:r>
      <w:r w:rsidR="0086601D">
        <w:rPr>
          <w:rFonts w:ascii="Times New Roman" w:hAnsi="Times New Roman" w:cs="Times New Roman"/>
          <w:sz w:val="24"/>
          <w:szCs w:val="24"/>
        </w:rPr>
        <w:t xml:space="preserve"> лв.</w:t>
      </w:r>
      <w:r w:rsidR="00E20B19">
        <w:rPr>
          <w:rFonts w:ascii="Times New Roman" w:hAnsi="Times New Roman" w:cs="Times New Roman"/>
          <w:sz w:val="24"/>
          <w:szCs w:val="24"/>
        </w:rPr>
        <w:t xml:space="preserve">, тонери </w:t>
      </w:r>
      <w:r w:rsidR="003174DB">
        <w:rPr>
          <w:rFonts w:ascii="Times New Roman" w:hAnsi="Times New Roman" w:cs="Times New Roman"/>
          <w:sz w:val="24"/>
          <w:szCs w:val="24"/>
        </w:rPr>
        <w:t>794</w:t>
      </w:r>
      <w:r w:rsidR="00E20B19">
        <w:rPr>
          <w:rFonts w:ascii="Times New Roman" w:hAnsi="Times New Roman" w:cs="Times New Roman"/>
          <w:sz w:val="24"/>
          <w:szCs w:val="24"/>
        </w:rPr>
        <w:t xml:space="preserve"> лв., климатици 3 бр. х 799 лв. =2397 лв.</w:t>
      </w:r>
      <w:r w:rsidR="00EA76F2">
        <w:rPr>
          <w:rFonts w:ascii="Times New Roman" w:hAnsi="Times New Roman" w:cs="Times New Roman"/>
          <w:sz w:val="24"/>
          <w:szCs w:val="24"/>
        </w:rPr>
        <w:t>, мултифункционални устройства</w:t>
      </w:r>
      <w:r w:rsidR="00263874">
        <w:rPr>
          <w:rFonts w:ascii="Times New Roman" w:hAnsi="Times New Roman" w:cs="Times New Roman"/>
          <w:sz w:val="24"/>
          <w:szCs w:val="24"/>
        </w:rPr>
        <w:t xml:space="preserve"> </w:t>
      </w:r>
      <w:r w:rsidR="00EA76F2">
        <w:rPr>
          <w:rFonts w:ascii="Times New Roman" w:hAnsi="Times New Roman" w:cs="Times New Roman"/>
          <w:sz w:val="24"/>
          <w:szCs w:val="24"/>
        </w:rPr>
        <w:t>1154</w:t>
      </w:r>
      <w:r w:rsidR="00263874">
        <w:rPr>
          <w:rFonts w:ascii="Times New Roman" w:hAnsi="Times New Roman" w:cs="Times New Roman"/>
          <w:sz w:val="24"/>
          <w:szCs w:val="24"/>
        </w:rPr>
        <w:t xml:space="preserve"> лв., ученически столове 3498 лв., </w:t>
      </w:r>
      <w:r w:rsidR="00263874">
        <w:rPr>
          <w:rFonts w:ascii="Times New Roman" w:hAnsi="Times New Roman" w:cs="Times New Roman"/>
          <w:sz w:val="24"/>
          <w:szCs w:val="24"/>
          <w:lang w:val="en-US"/>
        </w:rPr>
        <w:t xml:space="preserve">DVR 439 </w:t>
      </w:r>
      <w:r w:rsidR="00263874">
        <w:rPr>
          <w:rFonts w:ascii="Times New Roman" w:hAnsi="Times New Roman" w:cs="Times New Roman"/>
          <w:sz w:val="24"/>
          <w:szCs w:val="24"/>
        </w:rPr>
        <w:t>лв.</w:t>
      </w:r>
      <w:r>
        <w:rPr>
          <w:rFonts w:ascii="Times New Roman" w:hAnsi="Times New Roman" w:cs="Times New Roman"/>
          <w:sz w:val="24"/>
          <w:szCs w:val="24"/>
        </w:rPr>
        <w:t xml:space="preserve"> и други материали</w:t>
      </w:r>
      <w:r w:rsidR="005106D5">
        <w:rPr>
          <w:rFonts w:ascii="Times New Roman" w:hAnsi="Times New Roman" w:cs="Times New Roman"/>
          <w:sz w:val="24"/>
          <w:szCs w:val="24"/>
        </w:rPr>
        <w:t xml:space="preserve"> </w:t>
      </w:r>
      <w:r w:rsidR="003174DB">
        <w:rPr>
          <w:rFonts w:ascii="Times New Roman" w:hAnsi="Times New Roman" w:cs="Times New Roman"/>
          <w:sz w:val="24"/>
          <w:szCs w:val="24"/>
        </w:rPr>
        <w:t>6993</w:t>
      </w:r>
      <w:r w:rsidR="00E20B19">
        <w:rPr>
          <w:rFonts w:ascii="Times New Roman" w:hAnsi="Times New Roman" w:cs="Times New Roman"/>
          <w:sz w:val="24"/>
          <w:szCs w:val="24"/>
        </w:rPr>
        <w:t xml:space="preserve"> </w:t>
      </w:r>
      <w:r w:rsidR="005106D5">
        <w:rPr>
          <w:rFonts w:ascii="Times New Roman" w:hAnsi="Times New Roman" w:cs="Times New Roman"/>
          <w:sz w:val="24"/>
          <w:szCs w:val="24"/>
        </w:rPr>
        <w:t>лв.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25E4F" w:rsidRPr="0035440B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  <w:r w:rsidR="00354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горива и енергия </w:t>
      </w:r>
      <w:r w:rsidR="003174DB">
        <w:rPr>
          <w:rFonts w:ascii="Times New Roman" w:hAnsi="Times New Roman" w:cs="Times New Roman"/>
          <w:sz w:val="24"/>
          <w:szCs w:val="24"/>
        </w:rPr>
        <w:t>25623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="0035440B">
        <w:rPr>
          <w:rFonts w:ascii="Times New Roman" w:hAnsi="Times New Roman" w:cs="Times New Roman"/>
          <w:sz w:val="24"/>
          <w:szCs w:val="24"/>
        </w:rPr>
        <w:t xml:space="preserve">вода </w:t>
      </w:r>
      <w:r w:rsidR="003174DB">
        <w:rPr>
          <w:rFonts w:ascii="Times New Roman" w:hAnsi="Times New Roman" w:cs="Times New Roman"/>
          <w:sz w:val="24"/>
          <w:szCs w:val="24"/>
        </w:rPr>
        <w:t>625</w:t>
      </w:r>
      <w:r w:rsidR="0035440B">
        <w:rPr>
          <w:rFonts w:ascii="Times New Roman" w:hAnsi="Times New Roman" w:cs="Times New Roman"/>
          <w:sz w:val="24"/>
          <w:szCs w:val="24"/>
        </w:rPr>
        <w:t xml:space="preserve"> лв., горива</w:t>
      </w:r>
      <w:r w:rsidR="003174DB">
        <w:rPr>
          <w:rFonts w:ascii="Times New Roman" w:hAnsi="Times New Roman" w:cs="Times New Roman"/>
          <w:sz w:val="24"/>
          <w:szCs w:val="24"/>
        </w:rPr>
        <w:t xml:space="preserve"> и въглища</w:t>
      </w:r>
      <w:r w:rsidR="0035440B">
        <w:rPr>
          <w:rFonts w:ascii="Times New Roman" w:hAnsi="Times New Roman" w:cs="Times New Roman"/>
          <w:sz w:val="24"/>
          <w:szCs w:val="24"/>
        </w:rPr>
        <w:t xml:space="preserve"> </w:t>
      </w:r>
      <w:r w:rsidR="003174DB">
        <w:rPr>
          <w:rFonts w:ascii="Times New Roman" w:hAnsi="Times New Roman" w:cs="Times New Roman"/>
          <w:sz w:val="24"/>
          <w:szCs w:val="24"/>
        </w:rPr>
        <w:t>19776</w:t>
      </w:r>
      <w:r w:rsidR="0035440B">
        <w:rPr>
          <w:rFonts w:ascii="Times New Roman" w:hAnsi="Times New Roman" w:cs="Times New Roman"/>
          <w:sz w:val="24"/>
          <w:szCs w:val="24"/>
        </w:rPr>
        <w:t xml:space="preserve"> лв.</w:t>
      </w:r>
      <w:r w:rsidR="00E2728A">
        <w:rPr>
          <w:rFonts w:ascii="Times New Roman" w:hAnsi="Times New Roman" w:cs="Times New Roman"/>
          <w:sz w:val="24"/>
          <w:szCs w:val="24"/>
        </w:rPr>
        <w:t>, дърва за огрев 960 лв.</w:t>
      </w:r>
      <w:r w:rsidR="0035440B">
        <w:rPr>
          <w:rFonts w:ascii="Times New Roman" w:hAnsi="Times New Roman" w:cs="Times New Roman"/>
          <w:sz w:val="24"/>
          <w:szCs w:val="24"/>
        </w:rPr>
        <w:t xml:space="preserve"> и ел. енергия </w:t>
      </w:r>
      <w:r w:rsidR="003174DB">
        <w:rPr>
          <w:rFonts w:ascii="Times New Roman" w:hAnsi="Times New Roman" w:cs="Times New Roman"/>
          <w:sz w:val="24"/>
          <w:szCs w:val="24"/>
        </w:rPr>
        <w:t>4262</w:t>
      </w:r>
      <w:r w:rsidR="0035440B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5106D5" w:rsidRPr="007C026C" w:rsidRDefault="0035440B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външни услуги </w:t>
      </w:r>
      <w:r w:rsidR="003174DB">
        <w:rPr>
          <w:rFonts w:ascii="Times New Roman" w:hAnsi="Times New Roman" w:cs="Times New Roman"/>
          <w:sz w:val="24"/>
          <w:szCs w:val="24"/>
        </w:rPr>
        <w:t>47592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="00DC478B">
        <w:rPr>
          <w:rFonts w:ascii="Times New Roman" w:hAnsi="Times New Roman" w:cs="Times New Roman"/>
          <w:sz w:val="24"/>
          <w:szCs w:val="24"/>
        </w:rPr>
        <w:t>телефонни и интернет</w:t>
      </w:r>
      <w:r w:rsidR="0086601D">
        <w:rPr>
          <w:rFonts w:ascii="Times New Roman" w:hAnsi="Times New Roman" w:cs="Times New Roman"/>
          <w:sz w:val="24"/>
          <w:szCs w:val="24"/>
        </w:rPr>
        <w:t xml:space="preserve"> в размер на </w:t>
      </w:r>
      <w:r w:rsidR="00BA66BA">
        <w:rPr>
          <w:rFonts w:ascii="Times New Roman" w:hAnsi="Times New Roman" w:cs="Times New Roman"/>
          <w:sz w:val="24"/>
          <w:szCs w:val="24"/>
        </w:rPr>
        <w:t>3376</w:t>
      </w:r>
      <w:r w:rsidR="0086601D">
        <w:rPr>
          <w:rFonts w:ascii="Times New Roman" w:hAnsi="Times New Roman" w:cs="Times New Roman"/>
          <w:sz w:val="24"/>
          <w:szCs w:val="24"/>
        </w:rPr>
        <w:t xml:space="preserve"> лв., абонамент</w:t>
      </w:r>
      <w:r w:rsidR="00A6327F">
        <w:rPr>
          <w:rFonts w:ascii="Times New Roman" w:hAnsi="Times New Roman" w:cs="Times New Roman"/>
          <w:sz w:val="24"/>
          <w:szCs w:val="24"/>
        </w:rPr>
        <w:t>и за счетоводна и ТРЗ програма,</w:t>
      </w:r>
      <w:r w:rsidR="0086601D">
        <w:rPr>
          <w:rFonts w:ascii="Times New Roman" w:hAnsi="Times New Roman" w:cs="Times New Roman"/>
          <w:sz w:val="24"/>
          <w:szCs w:val="24"/>
        </w:rPr>
        <w:t xml:space="preserve"> СОТ</w:t>
      </w:r>
      <w:r w:rsidR="00A6327F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86601D">
        <w:rPr>
          <w:rFonts w:ascii="Times New Roman" w:hAnsi="Times New Roman" w:cs="Times New Roman"/>
          <w:sz w:val="24"/>
          <w:szCs w:val="24"/>
        </w:rPr>
        <w:t xml:space="preserve"> </w:t>
      </w:r>
      <w:r w:rsidR="00BA66BA">
        <w:rPr>
          <w:rFonts w:ascii="Times New Roman" w:hAnsi="Times New Roman" w:cs="Times New Roman"/>
          <w:sz w:val="24"/>
          <w:szCs w:val="24"/>
        </w:rPr>
        <w:t xml:space="preserve">6688 </w:t>
      </w:r>
      <w:r w:rsidR="0086601D">
        <w:rPr>
          <w:rFonts w:ascii="Times New Roman" w:hAnsi="Times New Roman" w:cs="Times New Roman"/>
          <w:sz w:val="24"/>
          <w:szCs w:val="24"/>
        </w:rPr>
        <w:t xml:space="preserve">лв., отпушване на канал 240 лв., транспорт учители </w:t>
      </w:r>
      <w:r w:rsidR="00BA66BA">
        <w:rPr>
          <w:rFonts w:ascii="Times New Roman" w:hAnsi="Times New Roman" w:cs="Times New Roman"/>
          <w:sz w:val="24"/>
          <w:szCs w:val="24"/>
        </w:rPr>
        <w:t>4782</w:t>
      </w:r>
      <w:r w:rsidR="0086601D">
        <w:rPr>
          <w:rFonts w:ascii="Times New Roman" w:hAnsi="Times New Roman" w:cs="Times New Roman"/>
          <w:sz w:val="24"/>
          <w:szCs w:val="24"/>
        </w:rPr>
        <w:t xml:space="preserve"> лв., транспорт ученици </w:t>
      </w:r>
      <w:r w:rsidR="00BA66BA">
        <w:rPr>
          <w:rFonts w:ascii="Times New Roman" w:hAnsi="Times New Roman" w:cs="Times New Roman"/>
          <w:sz w:val="24"/>
          <w:szCs w:val="24"/>
        </w:rPr>
        <w:t>24630</w:t>
      </w:r>
      <w:r w:rsidR="0086601D">
        <w:rPr>
          <w:rFonts w:ascii="Times New Roman" w:hAnsi="Times New Roman" w:cs="Times New Roman"/>
          <w:sz w:val="24"/>
          <w:szCs w:val="24"/>
        </w:rPr>
        <w:t xml:space="preserve"> лв. в т. ч. </w:t>
      </w:r>
      <w:r w:rsidR="00A6327F">
        <w:rPr>
          <w:rFonts w:ascii="Times New Roman" w:hAnsi="Times New Roman" w:cs="Times New Roman"/>
          <w:sz w:val="24"/>
          <w:szCs w:val="24"/>
        </w:rPr>
        <w:t>от компенсации по чл.283 от ЗПУО</w:t>
      </w:r>
      <w:r w:rsidR="0086601D">
        <w:rPr>
          <w:rFonts w:ascii="Times New Roman" w:hAnsi="Times New Roman" w:cs="Times New Roman"/>
          <w:sz w:val="24"/>
          <w:szCs w:val="24"/>
        </w:rPr>
        <w:t xml:space="preserve"> </w:t>
      </w:r>
      <w:r w:rsidR="00BA66BA">
        <w:rPr>
          <w:rFonts w:ascii="Times New Roman" w:hAnsi="Times New Roman" w:cs="Times New Roman"/>
          <w:sz w:val="24"/>
          <w:szCs w:val="24"/>
        </w:rPr>
        <w:t>19131</w:t>
      </w:r>
      <w:r w:rsidR="0086601D">
        <w:rPr>
          <w:rFonts w:ascii="Times New Roman" w:hAnsi="Times New Roman" w:cs="Times New Roman"/>
          <w:sz w:val="24"/>
          <w:szCs w:val="24"/>
        </w:rPr>
        <w:t xml:space="preserve"> лв., услуги по подготовка на Шкода Фабия за учебен автомобил 704 лв.</w:t>
      </w:r>
      <w:r w:rsidR="00A6327F">
        <w:rPr>
          <w:rFonts w:ascii="Times New Roman" w:hAnsi="Times New Roman" w:cs="Times New Roman"/>
          <w:sz w:val="24"/>
          <w:szCs w:val="24"/>
        </w:rPr>
        <w:t>, по НП „Отново заедно“ 6000 лв.</w:t>
      </w:r>
      <w:r w:rsidR="0086601D">
        <w:rPr>
          <w:rFonts w:ascii="Times New Roman" w:hAnsi="Times New Roman" w:cs="Times New Roman"/>
          <w:sz w:val="24"/>
          <w:szCs w:val="24"/>
        </w:rPr>
        <w:t xml:space="preserve"> и препоръчани писма и други външни услуги </w:t>
      </w:r>
      <w:r w:rsidR="004C1E21">
        <w:rPr>
          <w:rFonts w:ascii="Times New Roman" w:hAnsi="Times New Roman" w:cs="Times New Roman"/>
          <w:sz w:val="24"/>
          <w:szCs w:val="24"/>
        </w:rPr>
        <w:t>1172</w:t>
      </w:r>
      <w:r w:rsidR="0086601D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7C026C" w:rsidRPr="005077C4" w:rsidRDefault="00BA66BA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Текущ ремонт 132</w:t>
      </w:r>
      <w:r w:rsidR="007C026C">
        <w:rPr>
          <w:rFonts w:ascii="Times New Roman" w:hAnsi="Times New Roman" w:cs="Times New Roman"/>
          <w:sz w:val="24"/>
          <w:szCs w:val="24"/>
        </w:rPr>
        <w:t>55 лв. /смяна на дограма и врати по договор/</w:t>
      </w:r>
    </w:p>
    <w:p w:rsidR="005077C4" w:rsidRPr="005106D5" w:rsidRDefault="005077C4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 за командировки в страната – 143 лв.</w:t>
      </w:r>
    </w:p>
    <w:p w:rsidR="005106D5" w:rsidRPr="005106D5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 1900 Данъци и такси </w:t>
      </w:r>
      <w:r w:rsidRPr="005106D5">
        <w:rPr>
          <w:rFonts w:ascii="Times New Roman" w:hAnsi="Times New Roman" w:cs="Times New Roman"/>
          <w:b/>
          <w:sz w:val="24"/>
          <w:szCs w:val="24"/>
        </w:rPr>
        <w:t>18</w:t>
      </w:r>
      <w:r w:rsidR="00BA66BA">
        <w:rPr>
          <w:rFonts w:ascii="Times New Roman" w:hAnsi="Times New Roman" w:cs="Times New Roman"/>
          <w:b/>
          <w:sz w:val="24"/>
          <w:szCs w:val="24"/>
        </w:rPr>
        <w:t>57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0C1E78">
        <w:rPr>
          <w:rFonts w:ascii="Times New Roman" w:hAnsi="Times New Roman" w:cs="Times New Roman"/>
          <w:sz w:val="24"/>
          <w:szCs w:val="24"/>
        </w:rPr>
        <w:t xml:space="preserve">при план 2500 лв. </w:t>
      </w:r>
      <w:r>
        <w:rPr>
          <w:rFonts w:ascii="Times New Roman" w:hAnsi="Times New Roman" w:cs="Times New Roman"/>
          <w:sz w:val="24"/>
          <w:szCs w:val="24"/>
        </w:rPr>
        <w:t>в т.ч.: за ТБО 1421 лв, за данък МПС 131 лв., за винекти 194 лв. и за разрешително за обучение на водачи по категории 58 лв.</w:t>
      </w:r>
      <w:r w:rsidR="00BA66BA">
        <w:rPr>
          <w:rFonts w:ascii="Times New Roman" w:hAnsi="Times New Roman" w:cs="Times New Roman"/>
          <w:sz w:val="24"/>
          <w:szCs w:val="24"/>
        </w:rPr>
        <w:t>, регистрация нов трактор 53 лв.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06D5" w:rsidRPr="005077C4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0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 Стипендии </w:t>
      </w:r>
      <w:r w:rsidR="00BA66BA">
        <w:rPr>
          <w:rFonts w:ascii="Times New Roman" w:hAnsi="Times New Roman" w:cs="Times New Roman"/>
          <w:b/>
          <w:sz w:val="24"/>
          <w:szCs w:val="24"/>
        </w:rPr>
        <w:t>3022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E78" w:rsidRPr="000C1E78">
        <w:rPr>
          <w:rFonts w:ascii="Times New Roman" w:hAnsi="Times New Roman" w:cs="Times New Roman"/>
          <w:sz w:val="24"/>
          <w:szCs w:val="24"/>
        </w:rPr>
        <w:t xml:space="preserve">при план </w:t>
      </w:r>
      <w:r w:rsidR="005077C4">
        <w:rPr>
          <w:rFonts w:ascii="Times New Roman" w:hAnsi="Times New Roman" w:cs="Times New Roman"/>
          <w:sz w:val="24"/>
          <w:szCs w:val="24"/>
        </w:rPr>
        <w:t>30162</w:t>
      </w:r>
      <w:r w:rsidR="000C1E78" w:rsidRPr="000C1E78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5077C4" w:rsidRPr="005106D5" w:rsidRDefault="005077C4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 5200 Придобиране на ДМА – </w:t>
      </w:r>
      <w:r w:rsidR="00BA66BA">
        <w:rPr>
          <w:rFonts w:ascii="Times New Roman" w:hAnsi="Times New Roman" w:cs="Times New Roman"/>
          <w:sz w:val="24"/>
          <w:szCs w:val="24"/>
        </w:rPr>
        <w:t xml:space="preserve">закупени 2 бр. стационарни компютри на стойност </w:t>
      </w:r>
      <w:r w:rsidR="00BA66BA" w:rsidRPr="00BA66BA">
        <w:rPr>
          <w:rFonts w:ascii="Times New Roman" w:hAnsi="Times New Roman" w:cs="Times New Roman"/>
          <w:b/>
          <w:sz w:val="24"/>
          <w:szCs w:val="24"/>
        </w:rPr>
        <w:t>1229</w:t>
      </w:r>
      <w:r w:rsidR="00BA66BA">
        <w:rPr>
          <w:rFonts w:ascii="Times New Roman" w:hAnsi="Times New Roman" w:cs="Times New Roman"/>
          <w:sz w:val="24"/>
          <w:szCs w:val="24"/>
        </w:rPr>
        <w:t xml:space="preserve"> лв., нов трактор без кабина с прикачен инвентар /плуг, дискова браня и вентилаторна пръскачка/ на стойност </w:t>
      </w:r>
      <w:r w:rsidR="00BA66BA" w:rsidRPr="00BA66BA">
        <w:rPr>
          <w:rFonts w:ascii="Times New Roman" w:hAnsi="Times New Roman" w:cs="Times New Roman"/>
          <w:b/>
          <w:sz w:val="24"/>
          <w:szCs w:val="24"/>
        </w:rPr>
        <w:t>33908</w:t>
      </w:r>
      <w:r w:rsidR="00BA66BA">
        <w:rPr>
          <w:rFonts w:ascii="Times New Roman" w:hAnsi="Times New Roman" w:cs="Times New Roman"/>
          <w:sz w:val="24"/>
          <w:szCs w:val="24"/>
        </w:rPr>
        <w:t xml:space="preserve"> лв. с ДДС, </w:t>
      </w:r>
      <w:r>
        <w:rPr>
          <w:rFonts w:ascii="Times New Roman" w:hAnsi="Times New Roman" w:cs="Times New Roman"/>
          <w:sz w:val="24"/>
          <w:szCs w:val="24"/>
        </w:rPr>
        <w:t xml:space="preserve">закупен 1 бр. климатик на стойност </w:t>
      </w:r>
      <w:r w:rsidRPr="005077C4">
        <w:rPr>
          <w:rFonts w:ascii="Times New Roman" w:hAnsi="Times New Roman" w:cs="Times New Roman"/>
          <w:b/>
          <w:sz w:val="24"/>
          <w:szCs w:val="24"/>
        </w:rPr>
        <w:t>1459 лв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07872" w:rsidRDefault="005612F4" w:rsidP="002634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872">
        <w:rPr>
          <w:rFonts w:ascii="Times New Roman" w:hAnsi="Times New Roman" w:cs="Times New Roman"/>
          <w:sz w:val="24"/>
          <w:szCs w:val="24"/>
        </w:rPr>
        <w:t xml:space="preserve"> 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По </w:t>
      </w:r>
      <w:r w:rsidRPr="00107872">
        <w:rPr>
          <w:rFonts w:ascii="Times New Roman" w:hAnsi="Times New Roman" w:cs="Times New Roman"/>
          <w:sz w:val="24"/>
          <w:szCs w:val="24"/>
        </w:rPr>
        <w:t>държавна дейност 532</w:t>
      </w:r>
      <w:r w:rsidRPr="00107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872">
        <w:rPr>
          <w:rFonts w:ascii="Times New Roman" w:hAnsi="Times New Roman" w:cs="Times New Roman"/>
          <w:sz w:val="24"/>
          <w:szCs w:val="24"/>
        </w:rPr>
        <w:t>„Програми за временна заетост“</w:t>
      </w:r>
      <w:r w:rsidR="006C346F" w:rsidRPr="001078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07872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BA66BA">
        <w:rPr>
          <w:rFonts w:ascii="Times New Roman" w:hAnsi="Times New Roman" w:cs="Times New Roman"/>
          <w:b/>
          <w:sz w:val="24"/>
          <w:szCs w:val="24"/>
        </w:rPr>
        <w:t>15201</w:t>
      </w:r>
      <w:r w:rsidRPr="00107872">
        <w:rPr>
          <w:rFonts w:ascii="Times New Roman" w:hAnsi="Times New Roman" w:cs="Times New Roman"/>
          <w:sz w:val="24"/>
          <w:szCs w:val="24"/>
        </w:rPr>
        <w:t xml:space="preserve"> лв. по 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§0201 </w:t>
      </w:r>
      <w:r w:rsidRPr="00107872">
        <w:rPr>
          <w:rFonts w:ascii="Times New Roman" w:hAnsi="Times New Roman" w:cs="Times New Roman"/>
          <w:sz w:val="24"/>
          <w:szCs w:val="24"/>
        </w:rPr>
        <w:t>за възнаграждения</w:t>
      </w:r>
      <w:r w:rsidR="005106D5" w:rsidRPr="00107872">
        <w:rPr>
          <w:rFonts w:ascii="Times New Roman" w:hAnsi="Times New Roman" w:cs="Times New Roman"/>
          <w:sz w:val="24"/>
          <w:szCs w:val="24"/>
        </w:rPr>
        <w:t xml:space="preserve"> на двама пазачи 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056DC8">
        <w:rPr>
          <w:rFonts w:ascii="Times New Roman" w:hAnsi="Times New Roman" w:cs="Times New Roman"/>
          <w:b/>
          <w:sz w:val="24"/>
          <w:szCs w:val="24"/>
        </w:rPr>
        <w:t>12772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лв. </w:t>
      </w:r>
      <w:r w:rsidRPr="00107872">
        <w:rPr>
          <w:rFonts w:ascii="Times New Roman" w:hAnsi="Times New Roman" w:cs="Times New Roman"/>
          <w:sz w:val="24"/>
          <w:szCs w:val="24"/>
        </w:rPr>
        <w:t>и осигуровки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по §0500</w:t>
      </w:r>
      <w:r w:rsidRPr="00107872">
        <w:rPr>
          <w:rFonts w:ascii="Times New Roman" w:hAnsi="Times New Roman" w:cs="Times New Roman"/>
          <w:sz w:val="24"/>
          <w:szCs w:val="24"/>
        </w:rPr>
        <w:t xml:space="preserve"> от работодател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056DC8">
        <w:rPr>
          <w:rFonts w:ascii="Times New Roman" w:hAnsi="Times New Roman" w:cs="Times New Roman"/>
          <w:b/>
          <w:sz w:val="24"/>
          <w:szCs w:val="24"/>
        </w:rPr>
        <w:t>2429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лв.</w:t>
      </w:r>
      <w:r w:rsidR="00107872" w:rsidRPr="00107872">
        <w:rPr>
          <w:rFonts w:ascii="Times New Roman" w:hAnsi="Times New Roman" w:cs="Times New Roman"/>
          <w:sz w:val="24"/>
          <w:szCs w:val="24"/>
        </w:rPr>
        <w:t>.</w:t>
      </w:r>
      <w:r w:rsidR="00107872">
        <w:rPr>
          <w:rFonts w:ascii="Times New Roman" w:hAnsi="Times New Roman" w:cs="Times New Roman"/>
          <w:sz w:val="24"/>
          <w:szCs w:val="24"/>
        </w:rPr>
        <w:t xml:space="preserve"> </w:t>
      </w:r>
      <w:r w:rsidR="000C1E78" w:rsidRPr="00107872">
        <w:rPr>
          <w:rFonts w:ascii="Times New Roman" w:hAnsi="Times New Roman" w:cs="Times New Roman"/>
          <w:sz w:val="24"/>
          <w:szCs w:val="24"/>
        </w:rPr>
        <w:t>Пла</w:t>
      </w:r>
      <w:r w:rsidR="00107872" w:rsidRPr="00107872">
        <w:rPr>
          <w:rFonts w:ascii="Times New Roman" w:hAnsi="Times New Roman" w:cs="Times New Roman"/>
          <w:sz w:val="24"/>
          <w:szCs w:val="24"/>
        </w:rPr>
        <w:t>нът н</w:t>
      </w:r>
      <w:r w:rsidR="00056DC8">
        <w:rPr>
          <w:rFonts w:ascii="Times New Roman" w:hAnsi="Times New Roman" w:cs="Times New Roman"/>
          <w:sz w:val="24"/>
          <w:szCs w:val="24"/>
        </w:rPr>
        <w:t>а държавна дейност 532 към 31.12</w:t>
      </w:r>
      <w:r w:rsidR="000C1E78" w:rsidRPr="00107872">
        <w:rPr>
          <w:rFonts w:ascii="Times New Roman" w:hAnsi="Times New Roman" w:cs="Times New Roman"/>
          <w:sz w:val="24"/>
          <w:szCs w:val="24"/>
        </w:rPr>
        <w:t>.2021 г. е</w:t>
      </w:r>
      <w:r w:rsidR="00107872" w:rsidRPr="00107872">
        <w:rPr>
          <w:rFonts w:ascii="Times New Roman" w:hAnsi="Times New Roman" w:cs="Times New Roman"/>
          <w:sz w:val="24"/>
          <w:szCs w:val="24"/>
        </w:rPr>
        <w:t xml:space="preserve"> равен на отчета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056DC8">
        <w:rPr>
          <w:rFonts w:ascii="Times New Roman" w:hAnsi="Times New Roman" w:cs="Times New Roman"/>
          <w:sz w:val="24"/>
          <w:szCs w:val="24"/>
        </w:rPr>
        <w:t>15201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56DC8" w:rsidRDefault="00056DC8" w:rsidP="007D502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31.12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.2021 г. </w:t>
      </w:r>
      <w:r w:rsidR="007C026C">
        <w:rPr>
          <w:rFonts w:ascii="Times New Roman" w:hAnsi="Times New Roman" w:cs="Times New Roman"/>
          <w:sz w:val="24"/>
          <w:szCs w:val="24"/>
        </w:rPr>
        <w:t>са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извършени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A26E08" w:rsidRPr="00107872">
        <w:rPr>
          <w:rFonts w:ascii="Times New Roman" w:hAnsi="Times New Roman" w:cs="Times New Roman"/>
          <w:sz w:val="24"/>
          <w:szCs w:val="24"/>
        </w:rPr>
        <w:t xml:space="preserve"> по </w:t>
      </w:r>
      <w:r w:rsidR="00C04EA1" w:rsidRPr="00107872">
        <w:rPr>
          <w:rFonts w:ascii="Times New Roman" w:hAnsi="Times New Roman" w:cs="Times New Roman"/>
          <w:sz w:val="24"/>
          <w:szCs w:val="24"/>
        </w:rPr>
        <w:t>Проект „Подкрепа за успех”</w:t>
      </w:r>
      <w:r w:rsidR="007C026C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107872" w:rsidRPr="0005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DC8">
        <w:rPr>
          <w:rFonts w:ascii="Times New Roman" w:hAnsi="Times New Roman" w:cs="Times New Roman"/>
          <w:b/>
          <w:sz w:val="24"/>
          <w:szCs w:val="24"/>
        </w:rPr>
        <w:t>4161</w:t>
      </w:r>
      <w:r>
        <w:rPr>
          <w:rFonts w:ascii="Times New Roman" w:hAnsi="Times New Roman" w:cs="Times New Roman"/>
          <w:sz w:val="24"/>
          <w:szCs w:val="24"/>
        </w:rPr>
        <w:t xml:space="preserve"> лв., както следва: </w:t>
      </w:r>
    </w:p>
    <w:p w:rsidR="00056DC8" w:rsidRDefault="00056DC8" w:rsidP="00056D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3783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A9F">
        <w:rPr>
          <w:rFonts w:ascii="Times New Roman" w:hAnsi="Times New Roman" w:cs="Times New Roman"/>
          <w:sz w:val="24"/>
          <w:szCs w:val="24"/>
        </w:rPr>
        <w:t>лв</w:t>
      </w:r>
      <w:r w:rsidR="007C026C">
        <w:rPr>
          <w:rFonts w:ascii="Times New Roman" w:hAnsi="Times New Roman" w:cs="Times New Roman"/>
          <w:sz w:val="24"/>
          <w:szCs w:val="24"/>
        </w:rPr>
        <w:t>.</w:t>
      </w:r>
      <w:r w:rsidR="00500A9F">
        <w:rPr>
          <w:rFonts w:ascii="Times New Roman" w:hAnsi="Times New Roman" w:cs="Times New Roman"/>
          <w:sz w:val="24"/>
          <w:szCs w:val="24"/>
        </w:rPr>
        <w:t xml:space="preserve"> за възнаграждения и осигуровки</w:t>
      </w:r>
    </w:p>
    <w:p w:rsidR="007C026C" w:rsidRDefault="00056DC8" w:rsidP="00056D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 лв. за лителатурни табла и канцеларски материали</w:t>
      </w:r>
      <w:r w:rsidR="00500A9F">
        <w:rPr>
          <w:rFonts w:ascii="Times New Roman" w:hAnsi="Times New Roman" w:cs="Times New Roman"/>
          <w:sz w:val="24"/>
          <w:szCs w:val="24"/>
        </w:rPr>
        <w:t>.</w:t>
      </w:r>
      <w:r w:rsidR="007C0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6C" w:rsidRDefault="007C026C" w:rsidP="007C026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872" w:rsidRPr="00107872">
        <w:rPr>
          <w:rFonts w:ascii="Times New Roman" w:hAnsi="Times New Roman" w:cs="Times New Roman"/>
          <w:sz w:val="24"/>
          <w:szCs w:val="24"/>
        </w:rPr>
        <w:t>о проект „</w:t>
      </w:r>
      <w:r w:rsidR="00107872" w:rsidRPr="001078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образование в условията на кризи“</w:t>
      </w:r>
      <w:r w:rsidR="00056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са отчетени разходи към 31.12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.2021 г..</w:t>
      </w:r>
    </w:p>
    <w:p w:rsidR="005612F4" w:rsidRPr="00107872" w:rsidRDefault="007C026C" w:rsidP="007C02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Двата проекта са с европейско финансиране и 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се </w:t>
      </w:r>
      <w:r w:rsidR="00A26E08" w:rsidRPr="00107872">
        <w:rPr>
          <w:rFonts w:ascii="Times New Roman" w:hAnsi="Times New Roman" w:cs="Times New Roman"/>
          <w:sz w:val="24"/>
          <w:szCs w:val="24"/>
        </w:rPr>
        <w:t>о</w:t>
      </w:r>
      <w:r w:rsidR="00C04EA1" w:rsidRPr="00107872">
        <w:rPr>
          <w:rFonts w:ascii="Times New Roman" w:hAnsi="Times New Roman" w:cs="Times New Roman"/>
          <w:sz w:val="24"/>
          <w:szCs w:val="24"/>
        </w:rPr>
        <w:t>тчита</w:t>
      </w:r>
      <w:r w:rsidR="00107872" w:rsidRPr="00107872">
        <w:rPr>
          <w:rFonts w:ascii="Times New Roman" w:hAnsi="Times New Roman" w:cs="Times New Roman"/>
          <w:sz w:val="24"/>
          <w:szCs w:val="24"/>
        </w:rPr>
        <w:t>т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в отчетна </w:t>
      </w:r>
      <w:r w:rsidR="00A26E08" w:rsidRPr="00107872">
        <w:rPr>
          <w:rFonts w:ascii="Times New Roman" w:hAnsi="Times New Roman" w:cs="Times New Roman"/>
          <w:sz w:val="24"/>
          <w:szCs w:val="24"/>
        </w:rPr>
        <w:t>група СЕС - ДЕС</w:t>
      </w:r>
      <w:r w:rsidR="005612F4" w:rsidRPr="00107872">
        <w:rPr>
          <w:rFonts w:ascii="Times New Roman" w:hAnsi="Times New Roman" w:cs="Times New Roman"/>
          <w:sz w:val="24"/>
          <w:szCs w:val="24"/>
        </w:rPr>
        <w:t>.</w:t>
      </w:r>
      <w:r w:rsidR="006C346F" w:rsidRPr="001078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C346F" w:rsidRPr="00600DDD" w:rsidRDefault="006C346F" w:rsidP="004856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Просрочени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2880"/>
      </w:tblGrid>
      <w:tr w:rsidR="006C346F" w:rsidRPr="006C346F" w:rsidTr="001A157E">
        <w:trPr>
          <w:gridAfter w:val="1"/>
          <w:wAfter w:w="2880" w:type="dxa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ІV. Извършени промени по бюджета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056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към 31.12</w:t>
            </w:r>
            <w:r w:rsidR="007E3F0C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106D5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2021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5617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п</w:t>
            </w: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ричините за тях</w:t>
            </w:r>
          </w:p>
          <w:p w:rsidR="007D6AF2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Извършени са следните корекции по бюджета на </w:t>
            </w:r>
          </w:p>
          <w:p w:rsidR="007D6AF2" w:rsidRPr="00D02F70" w:rsidRDefault="005612F4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училището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7D6AF2" w:rsidRPr="00D02F70" w:rsidRDefault="005612F4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lastRenderedPageBreak/>
              <w:t xml:space="preserve">Получена субсидия за компенсация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 пътни ученици  в</w:t>
            </w:r>
            <w:r w:rsidR="00485617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размер на </w:t>
            </w:r>
            <w:r w:rsidR="00584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31531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37DAE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лв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</w:tc>
      </w:tr>
      <w:tr w:rsidR="00600DDD" w:rsidRPr="00600DDD" w:rsidTr="00F72AA8">
        <w:trPr>
          <w:trHeight w:val="6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Default="00600DDD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Получени средства от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МТСП по програми за временна заетост </w:t>
            </w:r>
            <w:r w:rsidR="00584B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15201</w:t>
            </w:r>
            <w:r w:rsidR="007D6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D6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съгласно договор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2</w:t>
            </w:r>
            <w:r w:rsidR="007D6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</w:t>
            </w:r>
            <w:r w:rsidR="007D6A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год. </w:t>
            </w:r>
          </w:p>
          <w:p w:rsidR="004B28F6" w:rsidRPr="000B434E" w:rsidRDefault="005106D5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Възстановена субсидия за компенсация на пътни ученици в размер на 2271 лв., остатък от 2020 г.</w:t>
            </w:r>
          </w:p>
          <w:p w:rsidR="000B434E" w:rsidRPr="000B434E" w:rsidRDefault="000B434E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ФО 28 от 22.04.2021 г. за промяна в натуралните показатели в размер на /-/23372 лв.</w:t>
            </w:r>
          </w:p>
          <w:p w:rsidR="000B434E" w:rsidRPr="00500A9F" w:rsidRDefault="000B434E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ФО 30 от 23.04.2021 г. за уязвими групи и защитена специалност в размер на 36011 лв.</w:t>
            </w:r>
          </w:p>
          <w:p w:rsidR="00500A9F" w:rsidRPr="00D02F70" w:rsidRDefault="00500A9F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ФО 54 от 03.08.2021 г. за физическо възпитание и спорт в размер на </w:t>
            </w:r>
            <w:r w:rsid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565 лв.</w:t>
            </w:r>
          </w:p>
          <w:p w:rsidR="00D02F70" w:rsidRPr="000B434E" w:rsidRDefault="00D02F70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Възстановена субсидия за компенсация на пътни ученици в размер на 3629,42 лв., съгласно Доклад на АДФИ.</w:t>
            </w:r>
          </w:p>
          <w:p w:rsidR="00D02F70" w:rsidRDefault="00D02F70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55 от 04.08.2021 г. и ФО 60 от 06.08.2021 г. за НП „Отново заедно“ в размер на 6000 лв.</w:t>
            </w:r>
          </w:p>
          <w:p w:rsidR="00D02F70" w:rsidRDefault="00D02F70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Заповед на директора № РД-06-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4570-567/09.08.2021 </w:t>
            </w:r>
            <w:r w:rsidRPr="00D02F7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вътрешнокомпенсирана промяна на разходите в държавна дейност 326.</w:t>
            </w:r>
          </w:p>
          <w:p w:rsidR="00D02F70" w:rsidRDefault="00D02F70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</w:t>
            </w:r>
            <w:r w:rsidRPr="00D02F70">
              <w:rPr>
                <w:rFonts w:ascii="Times New Roman" w:hAnsi="Times New Roman" w:cs="Times New Roman"/>
                <w:sz w:val="24"/>
                <w:szCs w:val="24"/>
              </w:rPr>
              <w:t xml:space="preserve">РД-06-4626-27/15.09.2021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вътрешнокомпенсирана промяна на разходите в държавна дейност 326.</w:t>
            </w:r>
          </w:p>
          <w:p w:rsidR="00584B23" w:rsidRDefault="00584B23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РД-06-4682-83/13.10</w:t>
            </w:r>
            <w:r w:rsidRPr="00D02F70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вътрешнокомпенсирана промяна на разходите в държавна дейност 326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разпределение на постъпили приходи от такси Кат.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584B23" w:rsidRDefault="00584B23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88 от 24.11.2021 г. за възстановяване на транспортните разходи на педагогическите специалисти в размер на 2907 лв.</w:t>
            </w:r>
          </w:p>
          <w:p w:rsidR="00584B23" w:rsidRDefault="00584B23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РД-06-4731-132/2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70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разпределение на постъпили приходи от такси Кат. Б.</w:t>
            </w:r>
          </w:p>
          <w:p w:rsidR="00584B23" w:rsidRDefault="00584B23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90 от 26.11.2021 г. за Ковид 19 в размер на 2024 лв.</w:t>
            </w:r>
          </w:p>
          <w:p w:rsidR="00584B23" w:rsidRDefault="00380405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92 от 29.11.2021 г. за диферинцирано заплащане директор в размер на 1446 лв.</w:t>
            </w:r>
          </w:p>
          <w:p w:rsidR="00380405" w:rsidRDefault="00380405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 трансфер от АСП – МОН за прекратена или спряна помощ за деца в размер на 1217 лв.</w:t>
            </w:r>
          </w:p>
          <w:p w:rsidR="00380405" w:rsidRDefault="00380405" w:rsidP="003804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РД-06-4784-185/09.12</w:t>
            </w:r>
            <w:r w:rsidRPr="00D02F70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вътрешнокомпенсирана промяна на разходите в държавна дейност 326.</w:t>
            </w:r>
          </w:p>
          <w:p w:rsidR="00380405" w:rsidRDefault="00380405" w:rsidP="00D0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97 от 17.12.2021 г. по НП ИКТ в размер на 950 лв.</w:t>
            </w:r>
          </w:p>
          <w:p w:rsidR="00E132F7" w:rsidRPr="00380405" w:rsidRDefault="00380405" w:rsidP="008A1A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</w:t>
            </w:r>
            <w:r w:rsidRPr="00380405">
              <w:rPr>
                <w:rFonts w:ascii="Times New Roman" w:hAnsi="Times New Roman" w:cs="Times New Roman"/>
                <w:sz w:val="24"/>
                <w:szCs w:val="24"/>
              </w:rPr>
              <w:t>РД-06-4822-223/23</w:t>
            </w:r>
            <w:r w:rsidRPr="00380405">
              <w:rPr>
                <w:rFonts w:ascii="Times New Roman" w:hAnsi="Times New Roman" w:cs="Times New Roman"/>
                <w:sz w:val="24"/>
                <w:szCs w:val="24"/>
              </w:rPr>
              <w:t xml:space="preserve">.12.2021 г. </w:t>
            </w:r>
            <w:r w:rsidRP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вътрешнокомпенсирана промяна на разходите в държавна дейност 326.</w:t>
            </w:r>
          </w:p>
          <w:p w:rsidR="00600DDD" w:rsidRDefault="00600DDD" w:rsidP="0060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</w:t>
            </w:r>
          </w:p>
          <w:p w:rsidR="00600DDD" w:rsidRPr="00600DDD" w:rsidRDefault="00600DDD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60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V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Анализ на изпълнението </w:t>
            </w:r>
            <w:r w:rsidR="00510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утвърдените с бюджета за 2021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максимални размери на ангажиментите за разходи, коит</w:t>
            </w:r>
            <w:r w:rsidR="00510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 могат да бъдат поети през 2021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00DDD" w:rsidRPr="006C346F" w:rsidTr="00F72AA8">
        <w:trPr>
          <w:trHeight w:val="102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510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при план 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222601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 максимален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 на ангажиментите за разходи и задълженията,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които могат да бъдат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изпълнението е 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150712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лв.                                                                                                                                                          Към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.2021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г. 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има 378 лв.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поети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изпълнени ангажименти за средствата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ЕС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132F7" w:rsidRPr="00600DDD" w:rsidRDefault="00E132F7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00DDD" w:rsidRPr="006C346F" w:rsidTr="00F72AA8">
        <w:trPr>
          <w:gridAfter w:val="1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1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Хр. Загорчев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1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Pr="006C346F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1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1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3D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Д. </w:t>
            </w:r>
            <w:r w:rsidR="003D7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Джунева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6E9" w:rsidRPr="004F6776" w:rsidRDefault="005436E9" w:rsidP="006A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6C346F" w:rsidRPr="00600DDD" w:rsidTr="001A157E">
        <w:trPr>
          <w:trHeight w:val="6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C346F" w:rsidTr="001A157E">
        <w:trPr>
          <w:gridAfter w:val="1"/>
          <w:wAfter w:w="2880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Default="006C346F">
      <w:pPr>
        <w:rPr>
          <w:lang w:val="en-US"/>
        </w:rPr>
      </w:pPr>
    </w:p>
    <w:p w:rsidR="006C346F" w:rsidRPr="006C346F" w:rsidRDefault="006C346F">
      <w:pPr>
        <w:rPr>
          <w:lang w:val="en-US"/>
        </w:rPr>
      </w:pP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913CF6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525"/>
    <w:multiLevelType w:val="hybridMultilevel"/>
    <w:tmpl w:val="8570B8C2"/>
    <w:lvl w:ilvl="0" w:tplc="7AFA348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B1ED2"/>
    <w:multiLevelType w:val="hybridMultilevel"/>
    <w:tmpl w:val="AA540C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D28"/>
    <w:multiLevelType w:val="hybridMultilevel"/>
    <w:tmpl w:val="A770FAF0"/>
    <w:lvl w:ilvl="0" w:tplc="E8127D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77DA"/>
    <w:multiLevelType w:val="hybridMultilevel"/>
    <w:tmpl w:val="62606BD2"/>
    <w:lvl w:ilvl="0" w:tplc="8C6C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207B"/>
    <w:multiLevelType w:val="hybridMultilevel"/>
    <w:tmpl w:val="794A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E143C"/>
    <w:multiLevelType w:val="hybridMultilevel"/>
    <w:tmpl w:val="95962DF4"/>
    <w:lvl w:ilvl="0" w:tplc="8E06EDC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58616A"/>
    <w:multiLevelType w:val="hybridMultilevel"/>
    <w:tmpl w:val="CE9A6B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1E7EF7"/>
    <w:multiLevelType w:val="hybridMultilevel"/>
    <w:tmpl w:val="166A47E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90B43AC"/>
    <w:multiLevelType w:val="hybridMultilevel"/>
    <w:tmpl w:val="CCFEB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E1345"/>
    <w:multiLevelType w:val="hybridMultilevel"/>
    <w:tmpl w:val="C5BC6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46F"/>
    <w:rsid w:val="00045ABF"/>
    <w:rsid w:val="00056DC8"/>
    <w:rsid w:val="0007750C"/>
    <w:rsid w:val="000937CA"/>
    <w:rsid w:val="000B434E"/>
    <w:rsid w:val="000C1E78"/>
    <w:rsid w:val="000D76BD"/>
    <w:rsid w:val="000E3BD8"/>
    <w:rsid w:val="000E3F6B"/>
    <w:rsid w:val="0010375D"/>
    <w:rsid w:val="00107872"/>
    <w:rsid w:val="0015411A"/>
    <w:rsid w:val="00194B82"/>
    <w:rsid w:val="002323B3"/>
    <w:rsid w:val="002362D0"/>
    <w:rsid w:val="00263874"/>
    <w:rsid w:val="00277CFF"/>
    <w:rsid w:val="002E761D"/>
    <w:rsid w:val="002F0AA7"/>
    <w:rsid w:val="00303345"/>
    <w:rsid w:val="003174DB"/>
    <w:rsid w:val="0033165E"/>
    <w:rsid w:val="0035440B"/>
    <w:rsid w:val="0037430B"/>
    <w:rsid w:val="003764A0"/>
    <w:rsid w:val="00380405"/>
    <w:rsid w:val="003842D2"/>
    <w:rsid w:val="003A4756"/>
    <w:rsid w:val="003D7F27"/>
    <w:rsid w:val="003F3773"/>
    <w:rsid w:val="004169F8"/>
    <w:rsid w:val="00437ABF"/>
    <w:rsid w:val="004501EE"/>
    <w:rsid w:val="00480B97"/>
    <w:rsid w:val="00485617"/>
    <w:rsid w:val="00492E90"/>
    <w:rsid w:val="004A7B1C"/>
    <w:rsid w:val="004B28F6"/>
    <w:rsid w:val="004C1E21"/>
    <w:rsid w:val="004F6776"/>
    <w:rsid w:val="00500A9F"/>
    <w:rsid w:val="00506BB8"/>
    <w:rsid w:val="005077C4"/>
    <w:rsid w:val="005106D5"/>
    <w:rsid w:val="00531CF0"/>
    <w:rsid w:val="005436E9"/>
    <w:rsid w:val="005612F4"/>
    <w:rsid w:val="00584B23"/>
    <w:rsid w:val="005E0D3A"/>
    <w:rsid w:val="005F574D"/>
    <w:rsid w:val="00600DDD"/>
    <w:rsid w:val="006811DE"/>
    <w:rsid w:val="00691A8C"/>
    <w:rsid w:val="006A5239"/>
    <w:rsid w:val="006C346F"/>
    <w:rsid w:val="006D7139"/>
    <w:rsid w:val="006E69D2"/>
    <w:rsid w:val="00712D23"/>
    <w:rsid w:val="00714064"/>
    <w:rsid w:val="0072288C"/>
    <w:rsid w:val="00766E91"/>
    <w:rsid w:val="00791A5A"/>
    <w:rsid w:val="007A62E7"/>
    <w:rsid w:val="007C026C"/>
    <w:rsid w:val="007C4458"/>
    <w:rsid w:val="007D361A"/>
    <w:rsid w:val="007D6AF2"/>
    <w:rsid w:val="007E3F0C"/>
    <w:rsid w:val="008048DA"/>
    <w:rsid w:val="0085367F"/>
    <w:rsid w:val="0086601D"/>
    <w:rsid w:val="008666C9"/>
    <w:rsid w:val="008873C9"/>
    <w:rsid w:val="008A145A"/>
    <w:rsid w:val="008B170C"/>
    <w:rsid w:val="008B6568"/>
    <w:rsid w:val="008F4A55"/>
    <w:rsid w:val="00913CF6"/>
    <w:rsid w:val="009A52D0"/>
    <w:rsid w:val="009C6799"/>
    <w:rsid w:val="009F507B"/>
    <w:rsid w:val="009F5452"/>
    <w:rsid w:val="00A26DD0"/>
    <w:rsid w:val="00A26E08"/>
    <w:rsid w:val="00A31264"/>
    <w:rsid w:val="00A33F82"/>
    <w:rsid w:val="00A6327F"/>
    <w:rsid w:val="00A87071"/>
    <w:rsid w:val="00B009A2"/>
    <w:rsid w:val="00B07C88"/>
    <w:rsid w:val="00B16936"/>
    <w:rsid w:val="00B7623E"/>
    <w:rsid w:val="00BA0B53"/>
    <w:rsid w:val="00BA66BA"/>
    <w:rsid w:val="00BE2A1C"/>
    <w:rsid w:val="00C04EA1"/>
    <w:rsid w:val="00C57989"/>
    <w:rsid w:val="00CB2E79"/>
    <w:rsid w:val="00CC167B"/>
    <w:rsid w:val="00CC2E59"/>
    <w:rsid w:val="00D02F70"/>
    <w:rsid w:val="00D3660B"/>
    <w:rsid w:val="00D44421"/>
    <w:rsid w:val="00D51348"/>
    <w:rsid w:val="00D63F9F"/>
    <w:rsid w:val="00D86F06"/>
    <w:rsid w:val="00D91251"/>
    <w:rsid w:val="00D93B2C"/>
    <w:rsid w:val="00DC478B"/>
    <w:rsid w:val="00DD2771"/>
    <w:rsid w:val="00DE01ED"/>
    <w:rsid w:val="00E132F7"/>
    <w:rsid w:val="00E20B19"/>
    <w:rsid w:val="00E2728A"/>
    <w:rsid w:val="00E30D11"/>
    <w:rsid w:val="00E37BD9"/>
    <w:rsid w:val="00E53F2D"/>
    <w:rsid w:val="00EA3EE2"/>
    <w:rsid w:val="00EA76F2"/>
    <w:rsid w:val="00EC0F2E"/>
    <w:rsid w:val="00ED0C5B"/>
    <w:rsid w:val="00F25E4F"/>
    <w:rsid w:val="00F37DAE"/>
    <w:rsid w:val="00F4476E"/>
    <w:rsid w:val="00F7136B"/>
    <w:rsid w:val="00F950F2"/>
    <w:rsid w:val="00FB3AE9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6E7F"/>
  <w15:docId w15:val="{A0EF6A4B-1BD1-438A-90DC-F38F87B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2022-01-19T14:00:00Z</cp:lastPrinted>
  <dcterms:created xsi:type="dcterms:W3CDTF">2020-01-10T07:18:00Z</dcterms:created>
  <dcterms:modified xsi:type="dcterms:W3CDTF">2022-01-19T14:19:00Z</dcterms:modified>
</cp:coreProperties>
</file>